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20" w:rsidRPr="00383B9A" w:rsidRDefault="000A0020" w:rsidP="000A0020">
      <w:pPr>
        <w:jc w:val="center"/>
        <w:rPr>
          <w:rFonts w:ascii="Times New Roman" w:hAnsi="Times New Roman"/>
          <w:b/>
          <w:sz w:val="28"/>
          <w:szCs w:val="28"/>
        </w:rPr>
      </w:pPr>
      <w:r w:rsidRPr="00383B9A">
        <w:rPr>
          <w:rFonts w:ascii="Times New Roman" w:hAnsi="Times New Roman"/>
          <w:b/>
          <w:sz w:val="28"/>
          <w:szCs w:val="28"/>
        </w:rPr>
        <w:t>Prawo karne</w:t>
      </w:r>
    </w:p>
    <w:p w:rsidR="000A0020" w:rsidRPr="00383B9A" w:rsidRDefault="000A0020" w:rsidP="000A0020">
      <w:pPr>
        <w:jc w:val="center"/>
        <w:rPr>
          <w:rFonts w:ascii="Times New Roman" w:hAnsi="Times New Roman"/>
          <w:sz w:val="28"/>
          <w:szCs w:val="28"/>
        </w:rPr>
      </w:pPr>
      <w:r w:rsidRPr="00383B9A">
        <w:rPr>
          <w:rFonts w:ascii="Times New Roman" w:hAnsi="Times New Roman"/>
          <w:b/>
          <w:sz w:val="28"/>
          <w:szCs w:val="28"/>
        </w:rPr>
        <w:t>Plan zajęć dla aplikantów I</w:t>
      </w:r>
      <w:r>
        <w:rPr>
          <w:rFonts w:ascii="Times New Roman" w:hAnsi="Times New Roman"/>
          <w:b/>
          <w:sz w:val="28"/>
          <w:szCs w:val="28"/>
        </w:rPr>
        <w:t xml:space="preserve"> roku – rok szkoleniowy 201</w:t>
      </w:r>
      <w:r w:rsidR="007A68D0">
        <w:rPr>
          <w:rFonts w:ascii="Times New Roman" w:hAnsi="Times New Roman"/>
          <w:b/>
          <w:sz w:val="28"/>
          <w:szCs w:val="28"/>
        </w:rPr>
        <w:t>7</w:t>
      </w:r>
      <w:r w:rsidRPr="00383B9A">
        <w:rPr>
          <w:rFonts w:ascii="Times New Roman" w:hAnsi="Times New Roman"/>
          <w:b/>
          <w:sz w:val="28"/>
          <w:szCs w:val="28"/>
        </w:rPr>
        <w:t>.</w:t>
      </w:r>
    </w:p>
    <w:p w:rsidR="000A0020" w:rsidRDefault="007F7382" w:rsidP="000A00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odbywają się w salach szkoleniowych, mieszczących się na III piętrze, w budynku ORA we Wrocławiu. </w:t>
      </w:r>
      <w:r w:rsidR="000A0020" w:rsidRPr="00383B9A">
        <w:rPr>
          <w:rFonts w:ascii="Times New Roman" w:hAnsi="Times New Roman"/>
        </w:rPr>
        <w:t>Początek zajęć o godz. 14.00, czas trwania 5 godz. lekcyjnych.</w:t>
      </w:r>
    </w:p>
    <w:p w:rsidR="00DA1889" w:rsidRDefault="00DA1889" w:rsidP="000A0020">
      <w:pPr>
        <w:jc w:val="both"/>
        <w:rPr>
          <w:rFonts w:ascii="Times New Roman" w:hAnsi="Times New Roman"/>
          <w:b/>
        </w:rPr>
      </w:pPr>
    </w:p>
    <w:p w:rsidR="000A0020" w:rsidRDefault="000A0020" w:rsidP="00252DE6">
      <w:pPr>
        <w:jc w:val="center"/>
        <w:rPr>
          <w:rFonts w:ascii="Times New Roman" w:hAnsi="Times New Roman"/>
          <w:b/>
        </w:rPr>
      </w:pPr>
      <w:r w:rsidRPr="00383B9A">
        <w:rPr>
          <w:rFonts w:ascii="Times New Roman" w:hAnsi="Times New Roman"/>
          <w:b/>
        </w:rPr>
        <w:t xml:space="preserve">Semestr I od </w:t>
      </w:r>
      <w:r>
        <w:rPr>
          <w:rFonts w:ascii="Times New Roman" w:hAnsi="Times New Roman"/>
          <w:b/>
        </w:rPr>
        <w:t xml:space="preserve">stycznia </w:t>
      </w:r>
      <w:r w:rsidRPr="00383B9A">
        <w:rPr>
          <w:rFonts w:ascii="Times New Roman" w:hAnsi="Times New Roman"/>
          <w:b/>
        </w:rPr>
        <w:t xml:space="preserve">do końca </w:t>
      </w:r>
      <w:r>
        <w:rPr>
          <w:rFonts w:ascii="Times New Roman" w:hAnsi="Times New Roman"/>
          <w:b/>
        </w:rPr>
        <w:t>czerwca</w:t>
      </w:r>
    </w:p>
    <w:p w:rsidR="00DA1889" w:rsidRPr="006870D7" w:rsidRDefault="00DA1889" w:rsidP="000A0020">
      <w:pPr>
        <w:jc w:val="both"/>
        <w:rPr>
          <w:rFonts w:ascii="Times New Roman" w:hAnsi="Times New Roman"/>
        </w:rPr>
      </w:pP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0A0020" w:rsidRPr="00383B9A" w:rsidTr="00806821">
        <w:trPr>
          <w:jc w:val="center"/>
        </w:trPr>
        <w:tc>
          <w:tcPr>
            <w:tcW w:w="1207" w:type="dxa"/>
          </w:tcPr>
          <w:p w:rsidR="000A0020" w:rsidRPr="00383B9A" w:rsidRDefault="000A0020" w:rsidP="00B4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Data</w:t>
            </w:r>
          </w:p>
        </w:tc>
        <w:tc>
          <w:tcPr>
            <w:tcW w:w="4160" w:type="dxa"/>
          </w:tcPr>
          <w:p w:rsidR="00806821" w:rsidRPr="00EC73D3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73D3">
              <w:rPr>
                <w:rFonts w:ascii="Times New Roman" w:hAnsi="Times New Roman"/>
                <w:b/>
                <w:sz w:val="20"/>
                <w:szCs w:val="20"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Barbara Józefowicz - Olczyk</w:t>
            </w:r>
          </w:p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06821" w:rsidRPr="00383B9A" w:rsidRDefault="00806821" w:rsidP="00806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Historia Adwokatury</w:t>
            </w:r>
            <w:r>
              <w:rPr>
                <w:rFonts w:ascii="Times New Roman" w:hAnsi="Times New Roman"/>
              </w:rPr>
              <w:t xml:space="preserve"> i samorządu adwokackiego</w:t>
            </w:r>
          </w:p>
          <w:p w:rsidR="000A0020" w:rsidRPr="00383B9A" w:rsidRDefault="000A0020" w:rsidP="00B4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06821" w:rsidRPr="00EC73D3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Adw</w:t>
            </w:r>
            <w:r w:rsidRPr="00EC73D3">
              <w:rPr>
                <w:rFonts w:ascii="Times New Roman" w:hAnsi="Times New Roman"/>
                <w:b/>
              </w:rPr>
              <w:t>. Andrzej Grabiński</w:t>
            </w:r>
          </w:p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06821" w:rsidRDefault="00806821" w:rsidP="00806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 xml:space="preserve">Etyka w zawodzie adwokata. </w:t>
            </w:r>
          </w:p>
          <w:p w:rsidR="00806821" w:rsidRDefault="00806821" w:rsidP="00806821">
            <w:pPr>
              <w:spacing w:after="0" w:line="240" w:lineRule="auto"/>
              <w:rPr>
                <w:rFonts w:ascii="Times New Roman" w:hAnsi="Times New Roman"/>
              </w:rPr>
            </w:pPr>
            <w:r w:rsidRPr="00D66FAB">
              <w:rPr>
                <w:rFonts w:ascii="Times New Roman" w:hAnsi="Times New Roman"/>
              </w:rPr>
              <w:t>Adwokacki savoir vivre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Struktura, rola i funkcje samorządu adwokackiego</w:t>
            </w:r>
          </w:p>
          <w:p w:rsidR="000A0020" w:rsidRPr="00383B9A" w:rsidRDefault="000A0020" w:rsidP="00B40F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020" w:rsidRPr="00383B9A" w:rsidTr="00806821">
        <w:trPr>
          <w:jc w:val="center"/>
        </w:trPr>
        <w:tc>
          <w:tcPr>
            <w:tcW w:w="1207" w:type="dxa"/>
          </w:tcPr>
          <w:p w:rsidR="000A0020" w:rsidRPr="00383B9A" w:rsidRDefault="000A0020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1</w:t>
            </w:r>
            <w:r w:rsidR="00252DE6">
              <w:rPr>
                <w:rFonts w:ascii="Times New Roman" w:hAnsi="Times New Roman"/>
              </w:rPr>
              <w:t>6</w:t>
            </w:r>
            <w:r w:rsidRPr="00383B9A">
              <w:rPr>
                <w:rFonts w:ascii="Times New Roman" w:hAnsi="Times New Roman"/>
              </w:rPr>
              <w:t>.01.201</w:t>
            </w:r>
            <w:r w:rsidR="00252DE6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0A0020" w:rsidRPr="00383B9A" w:rsidRDefault="000A0020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0A0020" w:rsidRPr="00383B9A" w:rsidRDefault="000A0020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1b</w:t>
            </w:r>
          </w:p>
        </w:tc>
      </w:tr>
      <w:tr w:rsidR="000A0020" w:rsidRPr="00383B9A" w:rsidTr="00806821">
        <w:trPr>
          <w:jc w:val="center"/>
        </w:trPr>
        <w:tc>
          <w:tcPr>
            <w:tcW w:w="1207" w:type="dxa"/>
          </w:tcPr>
          <w:p w:rsidR="000A0020" w:rsidRPr="00383B9A" w:rsidRDefault="00252DE6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A0020" w:rsidRPr="00383B9A">
              <w:rPr>
                <w:rFonts w:ascii="Times New Roman" w:hAnsi="Times New Roman"/>
              </w:rPr>
              <w:t>.01.201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0A0020" w:rsidRPr="00383B9A" w:rsidRDefault="000A0020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160" w:type="dxa"/>
            <w:shd w:val="clear" w:color="auto" w:fill="92D050"/>
          </w:tcPr>
          <w:p w:rsidR="000A0020" w:rsidRPr="00383B9A" w:rsidRDefault="000A0020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</w:tr>
      <w:tr w:rsidR="000A0020" w:rsidRPr="00383B9A" w:rsidTr="00806821">
        <w:trPr>
          <w:jc w:val="center"/>
        </w:trPr>
        <w:tc>
          <w:tcPr>
            <w:tcW w:w="1207" w:type="dxa"/>
          </w:tcPr>
          <w:p w:rsidR="000A0020" w:rsidRPr="00383B9A" w:rsidRDefault="00252DE6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A0020" w:rsidRPr="00383B9A">
              <w:rPr>
                <w:rFonts w:ascii="Times New Roman" w:hAnsi="Times New Roman"/>
              </w:rPr>
              <w:t>.01.201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0A0020" w:rsidRPr="00383B9A" w:rsidRDefault="000A0020" w:rsidP="000A0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160" w:type="dxa"/>
            <w:shd w:val="clear" w:color="auto" w:fill="FFFF00"/>
          </w:tcPr>
          <w:p w:rsidR="000A0020" w:rsidRPr="00383B9A" w:rsidRDefault="000A0020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1a</w:t>
            </w:r>
          </w:p>
        </w:tc>
      </w:tr>
      <w:tr w:rsidR="000A0020" w:rsidRPr="00383B9A" w:rsidTr="00806821">
        <w:trPr>
          <w:jc w:val="center"/>
        </w:trPr>
        <w:tc>
          <w:tcPr>
            <w:tcW w:w="1207" w:type="dxa"/>
          </w:tcPr>
          <w:p w:rsidR="000A0020" w:rsidRPr="00383B9A" w:rsidRDefault="000A0020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0</w:t>
            </w:r>
            <w:r w:rsidR="00252DE6">
              <w:rPr>
                <w:rFonts w:ascii="Times New Roman" w:hAnsi="Times New Roman"/>
              </w:rPr>
              <w:t>6</w:t>
            </w:r>
            <w:r w:rsidRPr="00383B9A">
              <w:rPr>
                <w:rFonts w:ascii="Times New Roman" w:hAnsi="Times New Roman"/>
              </w:rPr>
              <w:t>.02.201</w:t>
            </w:r>
            <w:r w:rsidR="00252DE6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0A0020" w:rsidRPr="00383B9A" w:rsidRDefault="000A0020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0A0020" w:rsidRPr="00383B9A" w:rsidRDefault="000A0020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1c</w:t>
            </w:r>
          </w:p>
        </w:tc>
      </w:tr>
    </w:tbl>
    <w:p w:rsidR="00DA1889" w:rsidRPr="00383B9A" w:rsidRDefault="00DA1889" w:rsidP="000A0020">
      <w:pPr>
        <w:rPr>
          <w:rFonts w:ascii="Times New Roman" w:hAnsi="Times New Roman"/>
        </w:rPr>
      </w:pP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Data</w:t>
            </w:r>
          </w:p>
        </w:tc>
        <w:tc>
          <w:tcPr>
            <w:tcW w:w="4160" w:type="dxa"/>
          </w:tcPr>
          <w:p w:rsidR="00806821" w:rsidRPr="00EC73D3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Jacek Wałęcki</w:t>
            </w:r>
          </w:p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821" w:rsidRPr="00383B9A" w:rsidRDefault="00806821" w:rsidP="00806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</w:rPr>
              <w:t>zesłanki procesowe. Techniczno</w:t>
            </w:r>
            <w:r w:rsidRPr="00383B9A">
              <w:rPr>
                <w:rFonts w:ascii="Times New Roman" w:hAnsi="Times New Roman"/>
              </w:rPr>
              <w:t>prawne czynności adwokata w procesie karnym</w:t>
            </w:r>
          </w:p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B9A">
              <w:rPr>
                <w:rFonts w:ascii="Times New Roman" w:hAnsi="Times New Roman"/>
              </w:rPr>
              <w:t>(dostęp do akt sprawy, dochowanie terminu, kontakt z klientem)</w:t>
            </w:r>
          </w:p>
        </w:tc>
        <w:tc>
          <w:tcPr>
            <w:tcW w:w="4160" w:type="dxa"/>
          </w:tcPr>
          <w:p w:rsidR="007A68D0" w:rsidRPr="00383B9A" w:rsidRDefault="007A68D0" w:rsidP="007A6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 xml:space="preserve">dr hab. Jacek </w:t>
            </w:r>
            <w:proofErr w:type="spellStart"/>
            <w:r w:rsidRPr="00EC73D3">
              <w:rPr>
                <w:rFonts w:ascii="Times New Roman" w:hAnsi="Times New Roman"/>
                <w:b/>
              </w:rPr>
              <w:t>Giezek</w:t>
            </w:r>
            <w:proofErr w:type="spellEnd"/>
          </w:p>
          <w:p w:rsidR="007A68D0" w:rsidRPr="00383B9A" w:rsidRDefault="007A68D0" w:rsidP="007A6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06821" w:rsidRPr="00383B9A" w:rsidRDefault="007A68D0" w:rsidP="007A68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Praktyczny wymiar zasad odpowiedzialności karnej oraz form popełnienia przestępstwa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252DE6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B3C9D">
              <w:rPr>
                <w:rFonts w:ascii="Times New Roman" w:hAnsi="Times New Roman"/>
              </w:rPr>
              <w:t>.02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1b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252DE6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B3C9D">
              <w:rPr>
                <w:rFonts w:ascii="Times New Roman" w:hAnsi="Times New Roman"/>
              </w:rPr>
              <w:t>.02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160" w:type="dxa"/>
            <w:shd w:val="clear" w:color="auto" w:fill="92D05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9B3C9D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2D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.02</w:t>
            </w:r>
            <w:r w:rsidR="00806821" w:rsidRPr="00383B9A">
              <w:rPr>
                <w:rFonts w:ascii="Times New Roman" w:hAnsi="Times New Roman"/>
              </w:rPr>
              <w:t>.201</w:t>
            </w:r>
            <w:r w:rsidR="00252DE6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160" w:type="dxa"/>
            <w:shd w:val="clear" w:color="auto" w:fill="FFFF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1a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252DE6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06821" w:rsidRPr="00383B9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1c</w:t>
            </w:r>
          </w:p>
        </w:tc>
      </w:tr>
    </w:tbl>
    <w:p w:rsidR="00DA1889" w:rsidRDefault="00DA1889"/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Data</w:t>
            </w:r>
          </w:p>
        </w:tc>
        <w:tc>
          <w:tcPr>
            <w:tcW w:w="4160" w:type="dxa"/>
          </w:tcPr>
          <w:p w:rsidR="00DF2E43" w:rsidRPr="00383B9A" w:rsidRDefault="00DF2E43" w:rsidP="00DF2E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dr T</w:t>
            </w:r>
            <w:r>
              <w:rPr>
                <w:rFonts w:ascii="Times New Roman" w:hAnsi="Times New Roman"/>
                <w:b/>
              </w:rPr>
              <w:t>omasz</w:t>
            </w:r>
            <w:r w:rsidRPr="00EC73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73D3">
              <w:rPr>
                <w:rFonts w:ascii="Times New Roman" w:hAnsi="Times New Roman"/>
                <w:b/>
              </w:rPr>
              <w:t>Razowski</w:t>
            </w:r>
            <w:proofErr w:type="spellEnd"/>
          </w:p>
          <w:p w:rsidR="00DF2E43" w:rsidRPr="00383B9A" w:rsidRDefault="00DF2E43" w:rsidP="00DF2E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E43" w:rsidRPr="00383B9A" w:rsidRDefault="00DF2E43" w:rsidP="00DF2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Podstawowe problemy praktycznego stosowania instytucji powrotu do przestępstwa, przedawnienia karalności oraz zatarcia skazania. Metodyka czynności adwokata w postępowaniach w sprawach o przestępstwa przeciwko wiarygodności dokumentów</w:t>
            </w:r>
          </w:p>
          <w:p w:rsidR="00806821" w:rsidRPr="00383B9A" w:rsidRDefault="00806821" w:rsidP="00806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6821" w:rsidRPr="00383B9A" w:rsidRDefault="00806821" w:rsidP="00B4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dr Jacek Kruk</w:t>
            </w:r>
          </w:p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06821" w:rsidRDefault="00806821" w:rsidP="004678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Kluczowe zagadnienia stosowania kar, środków karnych</w:t>
            </w:r>
            <w:r>
              <w:rPr>
                <w:rFonts w:ascii="Times New Roman" w:hAnsi="Times New Roman"/>
              </w:rPr>
              <w:t>, środków kompensacyjnych</w:t>
            </w:r>
            <w:r w:rsidRPr="00383B9A">
              <w:rPr>
                <w:rFonts w:ascii="Times New Roman" w:hAnsi="Times New Roman"/>
              </w:rPr>
              <w:t xml:space="preserve"> oraz środków zabezpieczających. Środki związane z poddaniem sprawcy próbie</w:t>
            </w:r>
            <w:r w:rsidR="00A900BE">
              <w:rPr>
                <w:rFonts w:ascii="Times New Roman" w:hAnsi="Times New Roman"/>
              </w:rPr>
              <w:t xml:space="preserve">. </w:t>
            </w:r>
          </w:p>
          <w:p w:rsidR="00467889" w:rsidRPr="00383B9A" w:rsidRDefault="00467889" w:rsidP="004678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252DE6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A1889">
              <w:rPr>
                <w:rFonts w:ascii="Times New Roman" w:hAnsi="Times New Roman"/>
              </w:rPr>
              <w:t>.03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1b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252DE6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A1889">
              <w:rPr>
                <w:rFonts w:ascii="Times New Roman" w:hAnsi="Times New Roman"/>
              </w:rPr>
              <w:t>.03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160" w:type="dxa"/>
            <w:shd w:val="clear" w:color="auto" w:fill="92D05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DA1889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2D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.03</w:t>
            </w:r>
            <w:r w:rsidR="00806821" w:rsidRPr="00383B9A">
              <w:rPr>
                <w:rFonts w:ascii="Times New Roman" w:hAnsi="Times New Roman"/>
              </w:rPr>
              <w:t>.201</w:t>
            </w:r>
            <w:r w:rsidR="00252DE6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160" w:type="dxa"/>
            <w:shd w:val="clear" w:color="auto" w:fill="FFFF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1a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252DE6" w:rsidP="0025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DA18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1c</w:t>
            </w:r>
          </w:p>
        </w:tc>
      </w:tr>
    </w:tbl>
    <w:p w:rsidR="00806821" w:rsidRDefault="00806821"/>
    <w:p w:rsidR="00DA1889" w:rsidRDefault="00DA1889"/>
    <w:p w:rsidR="00DA1889" w:rsidRDefault="00DA1889"/>
    <w:p w:rsidR="0041561C" w:rsidRDefault="0041561C"/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lastRenderedPageBreak/>
              <w:t>Data</w:t>
            </w:r>
          </w:p>
        </w:tc>
        <w:tc>
          <w:tcPr>
            <w:tcW w:w="4160" w:type="dxa"/>
          </w:tcPr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Bartłomiej Czarny</w:t>
            </w:r>
          </w:p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06821" w:rsidRPr="00383B9A" w:rsidRDefault="00806821" w:rsidP="00806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Pojęcie, rodzaje, uprawnienia i obowiązki stron oraz ich przedstawicieli procesowych. Formalna i merytoryczna kontrola oskarżenia</w:t>
            </w:r>
          </w:p>
          <w:p w:rsidR="00806821" w:rsidRPr="00383B9A" w:rsidRDefault="00806821" w:rsidP="00B4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dr hab. Jacek Giezek</w:t>
            </w:r>
          </w:p>
          <w:p w:rsidR="00806821" w:rsidRPr="00383B9A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06821" w:rsidRPr="00383B9A" w:rsidRDefault="00806821" w:rsidP="00806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Okoliczności wyłączające winę sprawcy oraz okoliczności wyłączające bezprawność czynu</w:t>
            </w:r>
          </w:p>
          <w:p w:rsidR="00806821" w:rsidRPr="00383B9A" w:rsidRDefault="00806821" w:rsidP="00B40F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A1889">
              <w:rPr>
                <w:rFonts w:ascii="Times New Roman" w:hAnsi="Times New Roman"/>
              </w:rPr>
              <w:t>.04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1b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A1889">
              <w:rPr>
                <w:rFonts w:ascii="Times New Roman" w:hAnsi="Times New Roman"/>
              </w:rPr>
              <w:t>.04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160" w:type="dxa"/>
            <w:shd w:val="clear" w:color="auto" w:fill="92D05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A1889">
              <w:rPr>
                <w:rFonts w:ascii="Times New Roman" w:hAnsi="Times New Roman"/>
              </w:rPr>
              <w:t>.04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160" w:type="dxa"/>
            <w:shd w:val="clear" w:color="auto" w:fill="FFFF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1a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DA18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1c</w:t>
            </w:r>
          </w:p>
        </w:tc>
      </w:tr>
    </w:tbl>
    <w:p w:rsidR="00DA1889" w:rsidRDefault="00DA1889"/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Data</w:t>
            </w:r>
          </w:p>
        </w:tc>
        <w:tc>
          <w:tcPr>
            <w:tcW w:w="4160" w:type="dxa"/>
          </w:tcPr>
          <w:p w:rsidR="00DF2E43" w:rsidRPr="00383B9A" w:rsidRDefault="00DF2E43" w:rsidP="00DF2E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 xml:space="preserve">Krzysztof </w:t>
            </w:r>
            <w:proofErr w:type="spellStart"/>
            <w:r w:rsidRPr="00EC73D3">
              <w:rPr>
                <w:rFonts w:ascii="Times New Roman" w:hAnsi="Times New Roman"/>
                <w:b/>
              </w:rPr>
              <w:t>Kocowski</w:t>
            </w:r>
            <w:proofErr w:type="spellEnd"/>
          </w:p>
          <w:p w:rsidR="00DF2E43" w:rsidRPr="00383B9A" w:rsidRDefault="00DF2E43" w:rsidP="00DF2E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E43" w:rsidRPr="00383B9A" w:rsidRDefault="00DF2E43" w:rsidP="00DF2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Węzłowe zagadnienia postępowania</w:t>
            </w:r>
            <w:r>
              <w:rPr>
                <w:rFonts w:ascii="Times New Roman" w:hAnsi="Times New Roman"/>
              </w:rPr>
              <w:t xml:space="preserve"> </w:t>
            </w:r>
            <w:r w:rsidRPr="00383B9A">
              <w:rPr>
                <w:rFonts w:ascii="Times New Roman" w:hAnsi="Times New Roman"/>
              </w:rPr>
              <w:t>przygotowawczego. Konsensualne postacie zakończenia postępowania. Praktyczne rozważania na temat konstrukcji decyzji procesowych i ich podstawowych wadliwości</w:t>
            </w:r>
          </w:p>
          <w:p w:rsidR="00806821" w:rsidRPr="00383B9A" w:rsidRDefault="00806821" w:rsidP="00DF2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7F7382" w:rsidRPr="00383B9A" w:rsidRDefault="007F7382" w:rsidP="007F7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 xml:space="preserve">Krzysztof </w:t>
            </w:r>
            <w:proofErr w:type="spellStart"/>
            <w:r w:rsidRPr="00EC73D3">
              <w:rPr>
                <w:rFonts w:ascii="Times New Roman" w:hAnsi="Times New Roman"/>
                <w:b/>
              </w:rPr>
              <w:t>Bonar</w:t>
            </w:r>
            <w:proofErr w:type="spellEnd"/>
          </w:p>
          <w:p w:rsidR="007F7382" w:rsidRPr="00383B9A" w:rsidRDefault="007F7382" w:rsidP="007F73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7382" w:rsidRPr="00383B9A" w:rsidRDefault="007F7382" w:rsidP="007F7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Przestępstwa przeciwko życiu i zdrowiu w praktyce. Węzłowe zagadnienia przestępstw przeciwko bezpieczeństwu w komunikacji</w:t>
            </w:r>
          </w:p>
          <w:p w:rsidR="00806821" w:rsidRPr="00383B9A" w:rsidRDefault="00806821" w:rsidP="007F7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DA1889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D088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</w:t>
            </w:r>
            <w:r w:rsidR="00806821" w:rsidRPr="00383B9A">
              <w:rPr>
                <w:rFonts w:ascii="Times New Roman" w:hAnsi="Times New Roman"/>
              </w:rPr>
              <w:t>.201</w:t>
            </w:r>
            <w:r w:rsidR="004D0885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1b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A1889">
              <w:rPr>
                <w:rFonts w:ascii="Times New Roman" w:hAnsi="Times New Roman"/>
              </w:rPr>
              <w:t>.05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160" w:type="dxa"/>
            <w:shd w:val="clear" w:color="auto" w:fill="92D05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A1889">
              <w:rPr>
                <w:rFonts w:ascii="Times New Roman" w:hAnsi="Times New Roman"/>
              </w:rPr>
              <w:t>.05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160" w:type="dxa"/>
            <w:shd w:val="clear" w:color="auto" w:fill="FFFF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1a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DA1889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088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.05</w:t>
            </w:r>
            <w:r w:rsidR="00806821" w:rsidRPr="00383B9A">
              <w:rPr>
                <w:rFonts w:ascii="Times New Roman" w:hAnsi="Times New Roman"/>
              </w:rPr>
              <w:t>.201</w:t>
            </w:r>
            <w:r w:rsidR="004D0885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1c</w:t>
            </w:r>
          </w:p>
        </w:tc>
      </w:tr>
    </w:tbl>
    <w:p w:rsidR="00DA1889" w:rsidRDefault="00DA1889"/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Data</w:t>
            </w:r>
          </w:p>
        </w:tc>
        <w:tc>
          <w:tcPr>
            <w:tcW w:w="4160" w:type="dxa"/>
          </w:tcPr>
          <w:p w:rsidR="007F7382" w:rsidRPr="00383B9A" w:rsidRDefault="007F7382" w:rsidP="007F7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Adw.</w:t>
            </w:r>
            <w:r w:rsidRPr="00383B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Jacek</w:t>
            </w:r>
            <w:r w:rsidRPr="00EC73D3">
              <w:rPr>
                <w:rFonts w:ascii="Times New Roman" w:hAnsi="Times New Roman"/>
                <w:b/>
              </w:rPr>
              <w:t xml:space="preserve"> Szymański</w:t>
            </w:r>
            <w:r w:rsidRPr="00383B9A">
              <w:rPr>
                <w:rFonts w:ascii="Times New Roman" w:hAnsi="Times New Roman"/>
                <w:b/>
              </w:rPr>
              <w:t xml:space="preserve"> </w:t>
            </w:r>
          </w:p>
          <w:p w:rsidR="007F7382" w:rsidRPr="00383B9A" w:rsidRDefault="007F7382" w:rsidP="007F7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7382" w:rsidRPr="00383B9A" w:rsidRDefault="007F7382" w:rsidP="007F7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 xml:space="preserve">Kodeksowe środki przymusu </w:t>
            </w:r>
            <w:r>
              <w:rPr>
                <w:rFonts w:ascii="Times New Roman" w:hAnsi="Times New Roman"/>
              </w:rPr>
              <w:t xml:space="preserve">procesowego </w:t>
            </w:r>
            <w:r w:rsidRPr="00383B9A">
              <w:rPr>
                <w:rFonts w:ascii="Times New Roman" w:hAnsi="Times New Roman"/>
              </w:rPr>
              <w:t>ze szczególnym uwzględnieniem środków zapobiegawczych</w:t>
            </w:r>
          </w:p>
          <w:p w:rsidR="00806821" w:rsidRPr="00383B9A" w:rsidRDefault="00806821" w:rsidP="007F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06821" w:rsidRPr="00806821" w:rsidRDefault="00806821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Ryszard Woźniak</w:t>
            </w:r>
          </w:p>
          <w:p w:rsidR="00806821" w:rsidRDefault="00806821" w:rsidP="00806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6821" w:rsidRPr="00383B9A" w:rsidRDefault="00806821" w:rsidP="00806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Praktyczny wymiar odpowiedzialności sprawcy za przestępstwa przeciwko mieniu oraz przestępstwa przeciwko obrotowi gospodarczemu</w:t>
            </w:r>
          </w:p>
          <w:p w:rsidR="00806821" w:rsidRPr="00383B9A" w:rsidRDefault="00806821" w:rsidP="00B40F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DA18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1b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A1889">
              <w:rPr>
                <w:rFonts w:ascii="Times New Roman" w:hAnsi="Times New Roman"/>
              </w:rPr>
              <w:t>.06</w:t>
            </w:r>
            <w:r w:rsidR="00806821" w:rsidRPr="00383B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160" w:type="dxa"/>
            <w:shd w:val="clear" w:color="auto" w:fill="92D05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DA1889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088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.06</w:t>
            </w:r>
            <w:r w:rsidR="00806821" w:rsidRPr="00383B9A">
              <w:rPr>
                <w:rFonts w:ascii="Times New Roman" w:hAnsi="Times New Roman"/>
              </w:rPr>
              <w:t>.201</w:t>
            </w:r>
            <w:r w:rsidR="004D0885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160" w:type="dxa"/>
            <w:shd w:val="clear" w:color="auto" w:fill="FFFF0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1a</w:t>
            </w:r>
          </w:p>
        </w:tc>
      </w:tr>
      <w:tr w:rsidR="00806821" w:rsidRPr="00383B9A" w:rsidTr="00B40FD3">
        <w:trPr>
          <w:jc w:val="center"/>
        </w:trPr>
        <w:tc>
          <w:tcPr>
            <w:tcW w:w="1207" w:type="dxa"/>
          </w:tcPr>
          <w:p w:rsidR="00806821" w:rsidRPr="00383B9A" w:rsidRDefault="00DA1889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088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.06</w:t>
            </w:r>
            <w:r w:rsidR="00806821" w:rsidRPr="00383B9A">
              <w:rPr>
                <w:rFonts w:ascii="Times New Roman" w:hAnsi="Times New Roman"/>
              </w:rPr>
              <w:t>.201</w:t>
            </w:r>
            <w:r w:rsidR="004D0885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806821" w:rsidRPr="00383B9A" w:rsidRDefault="00806821" w:rsidP="00B40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1c</w:t>
            </w:r>
          </w:p>
        </w:tc>
      </w:tr>
    </w:tbl>
    <w:p w:rsidR="00DA1889" w:rsidRDefault="00DA1889" w:rsidP="00806821">
      <w:pPr>
        <w:rPr>
          <w:rFonts w:ascii="Times New Roman" w:hAnsi="Times New Roman"/>
          <w:b/>
        </w:rPr>
      </w:pPr>
    </w:p>
    <w:p w:rsidR="007F7382" w:rsidRPr="007F7382" w:rsidRDefault="007F7382" w:rsidP="007F7382">
      <w:pPr>
        <w:jc w:val="center"/>
        <w:rPr>
          <w:rFonts w:ascii="Times New Roman" w:hAnsi="Times New Roman"/>
          <w:b/>
        </w:rPr>
      </w:pPr>
      <w:r w:rsidRPr="007F7382">
        <w:rPr>
          <w:rFonts w:ascii="Times New Roman" w:hAnsi="Times New Roman"/>
          <w:b/>
        </w:rPr>
        <w:t>Wykłady – I semestr</w:t>
      </w:r>
    </w:p>
    <w:p w:rsidR="007F7382" w:rsidRPr="007F7382" w:rsidRDefault="007F7382" w:rsidP="007F7382">
      <w:pPr>
        <w:jc w:val="both"/>
        <w:rPr>
          <w:rFonts w:ascii="Times New Roman" w:hAnsi="Times New Roman"/>
        </w:rPr>
      </w:pPr>
      <w:r w:rsidRPr="007F7382">
        <w:rPr>
          <w:rFonts w:ascii="Times New Roman" w:hAnsi="Times New Roman"/>
        </w:rPr>
        <w:t>Początek o godz. 14.00, czas trwania 4 godz. lekcyjne.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658"/>
        <w:gridCol w:w="6716"/>
      </w:tblGrid>
      <w:tr w:rsidR="007F7382" w:rsidRPr="007F7382" w:rsidTr="00395476">
        <w:trPr>
          <w:trHeight w:val="667"/>
          <w:jc w:val="center"/>
        </w:trPr>
        <w:tc>
          <w:tcPr>
            <w:tcW w:w="1657" w:type="dxa"/>
            <w:vAlign w:val="center"/>
          </w:tcPr>
          <w:p w:rsidR="007F7382" w:rsidRPr="007F7382" w:rsidRDefault="007F7382" w:rsidP="00395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382">
              <w:rPr>
                <w:rFonts w:ascii="Times New Roman" w:hAnsi="Times New Roman"/>
              </w:rPr>
              <w:t>Data</w:t>
            </w:r>
          </w:p>
        </w:tc>
        <w:tc>
          <w:tcPr>
            <w:tcW w:w="1658" w:type="dxa"/>
            <w:vAlign w:val="center"/>
          </w:tcPr>
          <w:p w:rsidR="007F7382" w:rsidRPr="007F7382" w:rsidRDefault="007F7382" w:rsidP="00395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382">
              <w:rPr>
                <w:rFonts w:ascii="Times New Roman" w:hAnsi="Times New Roman"/>
              </w:rPr>
              <w:t>Grupa</w:t>
            </w:r>
          </w:p>
        </w:tc>
        <w:tc>
          <w:tcPr>
            <w:tcW w:w="6716" w:type="dxa"/>
            <w:vAlign w:val="center"/>
          </w:tcPr>
          <w:p w:rsidR="007F7382" w:rsidRPr="007F7382" w:rsidRDefault="007F7382" w:rsidP="00395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382">
              <w:rPr>
                <w:rFonts w:ascii="Times New Roman" w:hAnsi="Times New Roman"/>
              </w:rPr>
              <w:t>Wykładowca i temat wykładu</w:t>
            </w:r>
          </w:p>
        </w:tc>
      </w:tr>
      <w:tr w:rsidR="007F7382" w:rsidRPr="007F7382" w:rsidTr="005D23C0">
        <w:trPr>
          <w:trHeight w:val="1593"/>
          <w:jc w:val="center"/>
        </w:trPr>
        <w:tc>
          <w:tcPr>
            <w:tcW w:w="1657" w:type="dxa"/>
            <w:vAlign w:val="center"/>
          </w:tcPr>
          <w:p w:rsidR="007F7382" w:rsidRPr="007F7382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F7382" w:rsidRPr="007F7382">
              <w:rPr>
                <w:rFonts w:ascii="Times New Roman" w:hAnsi="Times New Roman"/>
              </w:rPr>
              <w:t>.01.1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8" w:type="dxa"/>
            <w:vAlign w:val="center"/>
          </w:tcPr>
          <w:p w:rsidR="007F7382" w:rsidRPr="007F7382" w:rsidRDefault="007F7382" w:rsidP="00395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382">
              <w:rPr>
                <w:rFonts w:ascii="Times New Roman" w:hAnsi="Times New Roman"/>
                <w:b/>
              </w:rPr>
              <w:t>1a, 1b, 1c, 1d</w:t>
            </w:r>
          </w:p>
        </w:tc>
        <w:tc>
          <w:tcPr>
            <w:tcW w:w="6716" w:type="dxa"/>
            <w:vAlign w:val="center"/>
          </w:tcPr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382">
              <w:rPr>
                <w:rFonts w:ascii="Times New Roman" w:hAnsi="Times New Roman"/>
                <w:b/>
              </w:rPr>
              <w:t>Adw. Leszek Rojek</w:t>
            </w:r>
          </w:p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</w:rPr>
            </w:pPr>
            <w:r w:rsidRPr="007F7382">
              <w:rPr>
                <w:rFonts w:ascii="Times New Roman" w:hAnsi="Times New Roman"/>
              </w:rPr>
              <w:t>Geneza Zbioru Zasad Etyki Adwokackiej i Godności Zawodu.</w:t>
            </w:r>
          </w:p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</w:rPr>
            </w:pPr>
            <w:r w:rsidRPr="007F7382">
              <w:rPr>
                <w:rFonts w:ascii="Times New Roman" w:hAnsi="Times New Roman"/>
              </w:rPr>
              <w:t>Prawo o ustroju sądów powszechnych oraz ustawa z dnia 20 czerwca 1985 r. o prokuraturze – wybrane zagadnienia</w:t>
            </w:r>
          </w:p>
        </w:tc>
      </w:tr>
      <w:tr w:rsidR="007F7382" w:rsidRPr="007F7382" w:rsidTr="005D23C0">
        <w:trPr>
          <w:trHeight w:val="1417"/>
          <w:jc w:val="center"/>
        </w:trPr>
        <w:tc>
          <w:tcPr>
            <w:tcW w:w="1657" w:type="dxa"/>
            <w:vAlign w:val="center"/>
          </w:tcPr>
          <w:p w:rsidR="007F7382" w:rsidRPr="007F7382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F7382" w:rsidRPr="007F7382">
              <w:rPr>
                <w:rFonts w:ascii="Times New Roman" w:hAnsi="Times New Roman"/>
              </w:rPr>
              <w:t>.02.1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8" w:type="dxa"/>
            <w:vAlign w:val="center"/>
          </w:tcPr>
          <w:p w:rsidR="007F7382" w:rsidRPr="007F7382" w:rsidRDefault="007F7382" w:rsidP="00395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382">
              <w:rPr>
                <w:rFonts w:ascii="Times New Roman" w:hAnsi="Times New Roman"/>
                <w:b/>
              </w:rPr>
              <w:t>1a, 1b, 1c, 1d</w:t>
            </w:r>
          </w:p>
        </w:tc>
        <w:tc>
          <w:tcPr>
            <w:tcW w:w="6716" w:type="dxa"/>
            <w:vAlign w:val="center"/>
          </w:tcPr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382">
              <w:rPr>
                <w:rFonts w:ascii="Times New Roman" w:hAnsi="Times New Roman"/>
                <w:b/>
              </w:rPr>
              <w:t xml:space="preserve">Adw. dr hab. Jacek </w:t>
            </w:r>
            <w:proofErr w:type="spellStart"/>
            <w:r w:rsidRPr="007F7382">
              <w:rPr>
                <w:rFonts w:ascii="Times New Roman" w:hAnsi="Times New Roman"/>
                <w:b/>
              </w:rPr>
              <w:t>Giezek</w:t>
            </w:r>
            <w:proofErr w:type="spellEnd"/>
          </w:p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</w:rPr>
            </w:pPr>
            <w:r w:rsidRPr="007F7382">
              <w:rPr>
                <w:rFonts w:ascii="Times New Roman" w:hAnsi="Times New Roman"/>
              </w:rPr>
              <w:t>Zbieg przepisów i zbieg przestępstw</w:t>
            </w:r>
          </w:p>
        </w:tc>
      </w:tr>
      <w:tr w:rsidR="007F7382" w:rsidRPr="007F7382" w:rsidTr="00252DE6">
        <w:trPr>
          <w:trHeight w:val="1417"/>
          <w:jc w:val="center"/>
        </w:trPr>
        <w:tc>
          <w:tcPr>
            <w:tcW w:w="1657" w:type="dxa"/>
            <w:vAlign w:val="center"/>
          </w:tcPr>
          <w:p w:rsidR="007F7382" w:rsidRPr="007F7382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7F7382" w:rsidRPr="007F7382">
              <w:rPr>
                <w:rFonts w:ascii="Times New Roman" w:hAnsi="Times New Roman"/>
              </w:rPr>
              <w:t>.03.1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8" w:type="dxa"/>
            <w:vAlign w:val="center"/>
          </w:tcPr>
          <w:p w:rsidR="007F7382" w:rsidRPr="007F7382" w:rsidRDefault="007F7382" w:rsidP="00395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382">
              <w:rPr>
                <w:rFonts w:ascii="Times New Roman" w:hAnsi="Times New Roman"/>
                <w:b/>
              </w:rPr>
              <w:t>1a, 1b, 1c, 1d</w:t>
            </w:r>
          </w:p>
        </w:tc>
        <w:tc>
          <w:tcPr>
            <w:tcW w:w="6716" w:type="dxa"/>
            <w:vAlign w:val="center"/>
          </w:tcPr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382">
              <w:rPr>
                <w:rFonts w:ascii="Times New Roman" w:hAnsi="Times New Roman"/>
                <w:b/>
              </w:rPr>
              <w:t>Adw. Jacek Szymański</w:t>
            </w:r>
          </w:p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</w:rPr>
            </w:pPr>
            <w:r w:rsidRPr="007F7382">
              <w:rPr>
                <w:rFonts w:ascii="Times New Roman" w:hAnsi="Times New Roman"/>
              </w:rPr>
              <w:t>Kolizja obrony</w:t>
            </w:r>
          </w:p>
        </w:tc>
      </w:tr>
      <w:tr w:rsidR="007F7382" w:rsidRPr="007F7382" w:rsidTr="00395476">
        <w:trPr>
          <w:trHeight w:val="1040"/>
          <w:jc w:val="center"/>
        </w:trPr>
        <w:tc>
          <w:tcPr>
            <w:tcW w:w="1657" w:type="dxa"/>
            <w:vAlign w:val="center"/>
          </w:tcPr>
          <w:p w:rsidR="007F7382" w:rsidRPr="007F7382" w:rsidRDefault="00DF31A4" w:rsidP="00DF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F7382" w:rsidRPr="007F738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7F7382" w:rsidRPr="007F7382">
              <w:rPr>
                <w:rFonts w:ascii="Times New Roman" w:hAnsi="Times New Roman"/>
              </w:rPr>
              <w:t>.1</w:t>
            </w:r>
            <w:r w:rsidR="004D0885">
              <w:rPr>
                <w:rFonts w:ascii="Times New Roman" w:hAnsi="Times New Roman"/>
              </w:rPr>
              <w:t>7</w:t>
            </w:r>
          </w:p>
        </w:tc>
        <w:tc>
          <w:tcPr>
            <w:tcW w:w="1658" w:type="dxa"/>
            <w:vAlign w:val="center"/>
          </w:tcPr>
          <w:p w:rsidR="007F7382" w:rsidRPr="007F7382" w:rsidRDefault="007F7382" w:rsidP="00395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382">
              <w:rPr>
                <w:rFonts w:ascii="Times New Roman" w:hAnsi="Times New Roman"/>
                <w:b/>
              </w:rPr>
              <w:t>1a, 1b, 1c, 1d</w:t>
            </w:r>
          </w:p>
        </w:tc>
        <w:tc>
          <w:tcPr>
            <w:tcW w:w="6716" w:type="dxa"/>
            <w:vMerge w:val="restart"/>
          </w:tcPr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382">
              <w:rPr>
                <w:rFonts w:ascii="Times New Roman" w:hAnsi="Times New Roman"/>
                <w:b/>
              </w:rPr>
              <w:t>SSO Marcin Sosiński</w:t>
            </w:r>
          </w:p>
          <w:p w:rsidR="007F7382" w:rsidRPr="007F7382" w:rsidRDefault="007F7382" w:rsidP="00395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7382" w:rsidRPr="007F7382" w:rsidRDefault="007F7382" w:rsidP="00395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382">
              <w:rPr>
                <w:rFonts w:ascii="Times New Roman" w:hAnsi="Times New Roman"/>
              </w:rPr>
              <w:t>Postępowanie w sprawach karnych ze stosunków międzynarodowych - pomoc prawna, europejski nakaz aresztowania, europejski nakaz dowodowy, przekazanie i przejęcie ścigania karnego, przekazanie skazanego do odbycia kary (w tym na podstawie przepisów pozakodeksowych), wystąpienie o wykonania orzeczenia, współpraca z Międzynarodowym Trybunałem Karnym, doręczenia, funkcje konsulów</w:t>
            </w:r>
          </w:p>
          <w:p w:rsidR="007F7382" w:rsidRPr="007F7382" w:rsidRDefault="007F7382" w:rsidP="00395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6569" w:rsidRPr="00252DE6" w:rsidTr="00395476">
        <w:trPr>
          <w:trHeight w:val="1040"/>
          <w:jc w:val="center"/>
        </w:trPr>
        <w:tc>
          <w:tcPr>
            <w:tcW w:w="1657" w:type="dxa"/>
            <w:vAlign w:val="center"/>
          </w:tcPr>
          <w:p w:rsidR="00EC6569" w:rsidRPr="00252DE6" w:rsidRDefault="00EC6569" w:rsidP="00EC6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252D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252D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8" w:type="dxa"/>
            <w:vAlign w:val="center"/>
          </w:tcPr>
          <w:p w:rsidR="00EC6569" w:rsidRPr="00252DE6" w:rsidRDefault="00EC6569" w:rsidP="00395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DE6">
              <w:rPr>
                <w:rFonts w:ascii="Times New Roman" w:hAnsi="Times New Roman"/>
                <w:b/>
              </w:rPr>
              <w:t>1a, 1b, 1c, 1d</w:t>
            </w:r>
          </w:p>
        </w:tc>
        <w:tc>
          <w:tcPr>
            <w:tcW w:w="6716" w:type="dxa"/>
          </w:tcPr>
          <w:p w:rsidR="00EC6569" w:rsidRPr="00252DE6" w:rsidRDefault="00EC6569" w:rsidP="003954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6569" w:rsidRPr="00252DE6" w:rsidRDefault="00EC6569" w:rsidP="003954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DE6">
              <w:rPr>
                <w:rFonts w:ascii="Times New Roman" w:hAnsi="Times New Roman"/>
                <w:b/>
              </w:rPr>
              <w:t>SSO Piotr Kaczmarek</w:t>
            </w:r>
          </w:p>
          <w:p w:rsidR="00EC6569" w:rsidRPr="00252DE6" w:rsidRDefault="00EC6569" w:rsidP="003954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6569" w:rsidRPr="00252DE6" w:rsidRDefault="00EC6569" w:rsidP="00395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DE6">
              <w:rPr>
                <w:rFonts w:ascii="Times New Roman" w:hAnsi="Times New Roman"/>
              </w:rPr>
              <w:t>Metodyka pracy adwokata w sprawach karnych w postępowaniu jurysdykcyjnym z perspektywy sędziowskiej</w:t>
            </w:r>
          </w:p>
          <w:p w:rsidR="00EC6569" w:rsidRPr="00252DE6" w:rsidRDefault="00EC6569" w:rsidP="00395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40DA" w:rsidRDefault="005340DA" w:rsidP="00806821">
      <w:pPr>
        <w:rPr>
          <w:rFonts w:ascii="Times New Roman" w:hAnsi="Times New Roman"/>
          <w:b/>
        </w:rPr>
      </w:pPr>
    </w:p>
    <w:p w:rsidR="005D23C0" w:rsidRPr="007F7382" w:rsidRDefault="005D23C0" w:rsidP="00806821">
      <w:pPr>
        <w:rPr>
          <w:rFonts w:ascii="Times New Roman" w:hAnsi="Times New Roman"/>
          <w:b/>
        </w:rPr>
      </w:pPr>
    </w:p>
    <w:p w:rsidR="00DA1889" w:rsidRDefault="00806821" w:rsidP="00252DE6">
      <w:pPr>
        <w:jc w:val="center"/>
        <w:rPr>
          <w:rFonts w:ascii="Times New Roman" w:hAnsi="Times New Roman"/>
          <w:b/>
        </w:rPr>
      </w:pPr>
      <w:r w:rsidRPr="00383B9A">
        <w:rPr>
          <w:rFonts w:ascii="Times New Roman" w:hAnsi="Times New Roman"/>
          <w:b/>
        </w:rPr>
        <w:t>Semes</w:t>
      </w:r>
      <w:r>
        <w:rPr>
          <w:rFonts w:ascii="Times New Roman" w:hAnsi="Times New Roman"/>
          <w:b/>
        </w:rPr>
        <w:t>tr II od września do końca roku</w:t>
      </w:r>
    </w:p>
    <w:p w:rsidR="00252DE6" w:rsidRPr="00383B9A" w:rsidRDefault="00252DE6" w:rsidP="00806821">
      <w:pPr>
        <w:rPr>
          <w:rFonts w:ascii="Times New Roman" w:hAnsi="Times New Roman"/>
          <w:b/>
        </w:rPr>
      </w:pP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821">
              <w:rPr>
                <w:rFonts w:ascii="Times New Roman" w:hAnsi="Times New Roman"/>
              </w:rPr>
              <w:t>Data</w:t>
            </w:r>
          </w:p>
        </w:tc>
        <w:tc>
          <w:tcPr>
            <w:tcW w:w="4160" w:type="dxa"/>
          </w:tcPr>
          <w:p w:rsidR="009B3C9D" w:rsidRPr="00383B9A" w:rsidRDefault="009B3C9D" w:rsidP="009B3C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Krzysztof Kocowski</w:t>
            </w:r>
          </w:p>
          <w:p w:rsidR="009B3C9D" w:rsidRPr="00383B9A" w:rsidRDefault="009B3C9D" w:rsidP="009B3C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3C9D" w:rsidRPr="00383B9A" w:rsidRDefault="009B3C9D" w:rsidP="009B3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Istota, charakter oraz przebieg postępowania dowodowego w stadium jurysdykcyjnym - część I (konstrukcja wniosku dowodowego, podstawy przeprowadzenia dowodu oraz podstawy oddalenia wniosku dowodowego, zakazy dowodowe)</w:t>
            </w:r>
          </w:p>
          <w:p w:rsidR="00806821" w:rsidRPr="00806821" w:rsidRDefault="00806821" w:rsidP="0080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9B3C9D" w:rsidRPr="00383B9A" w:rsidRDefault="009B3C9D" w:rsidP="009B3C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dr Tomasz Razowski</w:t>
            </w:r>
          </w:p>
          <w:p w:rsidR="009B3C9D" w:rsidRPr="00383B9A" w:rsidRDefault="009B3C9D" w:rsidP="009B3C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3C9D" w:rsidRPr="00383B9A" w:rsidRDefault="009B3C9D" w:rsidP="009B3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Istota, charakter oraz przebieg postępowania dowodowego w stadium jurysdykcyjnym - część II (rodzaje dowodów, dowód pozyskany nie</w:t>
            </w:r>
            <w:r>
              <w:rPr>
                <w:rFonts w:ascii="Times New Roman" w:hAnsi="Times New Roman"/>
              </w:rPr>
              <w:t>zgodnie z prawem</w:t>
            </w:r>
            <w:r w:rsidRPr="00383B9A">
              <w:rPr>
                <w:rFonts w:ascii="Times New Roman" w:hAnsi="Times New Roman"/>
              </w:rPr>
              <w:t xml:space="preserve"> i jego ocena w procesie karnym)</w:t>
            </w:r>
          </w:p>
          <w:p w:rsidR="00806821" w:rsidRPr="00806821" w:rsidRDefault="00806821" w:rsidP="00806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DA1889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D08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</w:t>
            </w:r>
            <w:r w:rsidR="00806821" w:rsidRPr="00806821">
              <w:rPr>
                <w:rFonts w:ascii="Times New Roman" w:hAnsi="Times New Roman"/>
              </w:rPr>
              <w:t>.201</w:t>
            </w:r>
            <w:r w:rsidR="004D0885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1b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4D0885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A1889">
              <w:rPr>
                <w:rFonts w:ascii="Times New Roman" w:hAnsi="Times New Roman"/>
              </w:rPr>
              <w:t>.09</w:t>
            </w:r>
            <w:r w:rsidR="00806821" w:rsidRPr="0080682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1c</w:t>
            </w:r>
          </w:p>
        </w:tc>
        <w:tc>
          <w:tcPr>
            <w:tcW w:w="4160" w:type="dxa"/>
            <w:shd w:val="clear" w:color="auto" w:fill="92D05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1d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DA1889" w:rsidP="004D0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088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</w:t>
            </w:r>
            <w:r w:rsidR="00806821" w:rsidRPr="00806821">
              <w:rPr>
                <w:rFonts w:ascii="Times New Roman" w:hAnsi="Times New Roman"/>
              </w:rPr>
              <w:t>.201</w:t>
            </w:r>
            <w:r w:rsidR="004D0885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1b</w:t>
            </w:r>
          </w:p>
        </w:tc>
        <w:tc>
          <w:tcPr>
            <w:tcW w:w="4160" w:type="dxa"/>
            <w:shd w:val="clear" w:color="auto" w:fill="FFFF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1a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4D0885" w:rsidP="00E9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2744">
              <w:rPr>
                <w:rFonts w:ascii="Times New Roman" w:hAnsi="Times New Roman"/>
              </w:rPr>
              <w:t>1</w:t>
            </w:r>
            <w:r w:rsidR="00DA1889">
              <w:rPr>
                <w:rFonts w:ascii="Times New Roman" w:hAnsi="Times New Roman"/>
              </w:rPr>
              <w:t>.09</w:t>
            </w:r>
            <w:r w:rsidR="00806821" w:rsidRPr="0080682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1c</w:t>
            </w:r>
          </w:p>
        </w:tc>
      </w:tr>
    </w:tbl>
    <w:p w:rsidR="00806821" w:rsidRDefault="00806821"/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821">
              <w:rPr>
                <w:rFonts w:ascii="Times New Roman" w:hAnsi="Times New Roman"/>
              </w:rPr>
              <w:t>Data</w:t>
            </w:r>
          </w:p>
        </w:tc>
        <w:tc>
          <w:tcPr>
            <w:tcW w:w="4160" w:type="dxa"/>
          </w:tcPr>
          <w:p w:rsidR="009B3C9D" w:rsidRPr="00383B9A" w:rsidRDefault="009B3C9D" w:rsidP="009B3C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dr Olgierd Grodziński</w:t>
            </w:r>
          </w:p>
          <w:p w:rsidR="009B3C9D" w:rsidRPr="00383B9A" w:rsidRDefault="009B3C9D" w:rsidP="009B3C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3C9D" w:rsidRPr="00383B9A" w:rsidRDefault="009B3C9D" w:rsidP="009B3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 xml:space="preserve">Podstawowe zasady wykonywania kar, środków karnych, </w:t>
            </w:r>
            <w:r>
              <w:rPr>
                <w:rFonts w:ascii="Times New Roman" w:hAnsi="Times New Roman"/>
              </w:rPr>
              <w:t xml:space="preserve">środków kompensacyjnych, </w:t>
            </w:r>
            <w:r w:rsidRPr="00383B9A">
              <w:rPr>
                <w:rFonts w:ascii="Times New Roman" w:hAnsi="Times New Roman"/>
              </w:rPr>
              <w:t>środków zabezpieczających i tymczasowego aresztowania oraz postępowanie w tym przedmiocie</w:t>
            </w:r>
          </w:p>
          <w:p w:rsidR="00806821" w:rsidRPr="00806821" w:rsidRDefault="00806821" w:rsidP="00806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06821" w:rsidRDefault="009B3C9D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C9D">
              <w:rPr>
                <w:rFonts w:ascii="Times New Roman" w:hAnsi="Times New Roman"/>
                <w:b/>
              </w:rPr>
              <w:t>Adw.</w:t>
            </w:r>
            <w:r w:rsidR="00FB3123">
              <w:rPr>
                <w:rFonts w:ascii="Times New Roman" w:hAnsi="Times New Roman"/>
                <w:b/>
              </w:rPr>
              <w:t xml:space="preserve"> Maciej </w:t>
            </w:r>
            <w:proofErr w:type="spellStart"/>
            <w:r w:rsidR="00FB3123">
              <w:rPr>
                <w:rFonts w:ascii="Times New Roman" w:hAnsi="Times New Roman"/>
                <w:b/>
              </w:rPr>
              <w:t>Bałchanowski</w:t>
            </w:r>
            <w:proofErr w:type="spellEnd"/>
          </w:p>
          <w:p w:rsidR="009B3C9D" w:rsidRDefault="009B3C9D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3C9D" w:rsidRPr="00806821" w:rsidRDefault="00A900BE" w:rsidP="00A900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0BE">
              <w:rPr>
                <w:rFonts w:ascii="Times New Roman" w:hAnsi="Times New Roman"/>
              </w:rPr>
              <w:t>Pozakodeksowe prawo karne na przykładzie ustawy o przeciwdziałaniu</w:t>
            </w:r>
            <w:r w:rsidR="0041561C">
              <w:rPr>
                <w:rFonts w:ascii="Times New Roman" w:hAnsi="Times New Roman"/>
              </w:rPr>
              <w:t xml:space="preserve"> narkomanii</w:t>
            </w:r>
            <w:r w:rsidRPr="00A900BE">
              <w:rPr>
                <w:rFonts w:ascii="Times New Roman" w:hAnsi="Times New Roman"/>
              </w:rPr>
              <w:t>. Ustawa o postępowaniu w sprawach nieletnich. Przestępstwa przeciwko rodzinie i opiece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E92744" w:rsidP="00E9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257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806821" w:rsidRPr="0080682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1b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E92744" w:rsidP="00E9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257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806821" w:rsidRPr="0080682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1c</w:t>
            </w:r>
          </w:p>
        </w:tc>
        <w:tc>
          <w:tcPr>
            <w:tcW w:w="4160" w:type="dxa"/>
            <w:shd w:val="clear" w:color="auto" w:fill="92D05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1d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E92744" w:rsidP="00E9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9257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806821" w:rsidRPr="0080682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1b</w:t>
            </w:r>
          </w:p>
        </w:tc>
        <w:tc>
          <w:tcPr>
            <w:tcW w:w="4160" w:type="dxa"/>
            <w:shd w:val="clear" w:color="auto" w:fill="FFFF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1a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E92744" w:rsidP="00E9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257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806821" w:rsidRPr="0080682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1c</w:t>
            </w:r>
          </w:p>
        </w:tc>
      </w:tr>
    </w:tbl>
    <w:p w:rsidR="00806821" w:rsidRDefault="00806821"/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356B80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B80">
              <w:rPr>
                <w:rFonts w:ascii="Times New Roman" w:hAnsi="Times New Roman"/>
              </w:rPr>
              <w:lastRenderedPageBreak/>
              <w:t>Data</w:t>
            </w:r>
          </w:p>
        </w:tc>
        <w:tc>
          <w:tcPr>
            <w:tcW w:w="4160" w:type="dxa"/>
          </w:tcPr>
          <w:p w:rsidR="00806821" w:rsidRPr="00356B80" w:rsidRDefault="009B3C9D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B80">
              <w:rPr>
                <w:rFonts w:ascii="Times New Roman" w:hAnsi="Times New Roman"/>
                <w:b/>
              </w:rPr>
              <w:t xml:space="preserve"> </w:t>
            </w:r>
            <w:r w:rsidR="0041561C" w:rsidRPr="00356B80">
              <w:rPr>
                <w:rFonts w:ascii="Times New Roman" w:hAnsi="Times New Roman"/>
                <w:b/>
              </w:rPr>
              <w:t>SSA Andrzej Kot</w:t>
            </w:r>
          </w:p>
          <w:p w:rsidR="009B3C9D" w:rsidRPr="00356B80" w:rsidRDefault="009B3C9D" w:rsidP="008068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3C9D" w:rsidRPr="00356B80" w:rsidRDefault="009B3C9D" w:rsidP="009B3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B80">
              <w:rPr>
                <w:rFonts w:ascii="Times New Roman" w:hAnsi="Times New Roman"/>
              </w:rPr>
              <w:t>Postępowanie odwoławcze, kasacyjne oraz w przedmiocie wznowienia postępowania (środki odwoławcze i środki zaskarżenia, w tym sprzeciwy i quasi - sprzeciwy)</w:t>
            </w:r>
            <w:r w:rsidR="00FB3123" w:rsidRPr="00356B80">
              <w:rPr>
                <w:rFonts w:ascii="Times New Roman" w:hAnsi="Times New Roman"/>
              </w:rPr>
              <w:t>. Skarga na wyrok sądu odwoławczego.</w:t>
            </w:r>
          </w:p>
          <w:p w:rsidR="009B3C9D" w:rsidRPr="00356B80" w:rsidRDefault="009B3C9D" w:rsidP="00806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DF2E43" w:rsidRPr="00383B9A" w:rsidRDefault="00DF2E43" w:rsidP="00DF2E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dr T</w:t>
            </w:r>
            <w:r>
              <w:rPr>
                <w:rFonts w:ascii="Times New Roman" w:hAnsi="Times New Roman"/>
                <w:b/>
              </w:rPr>
              <w:t>omasz</w:t>
            </w:r>
            <w:r w:rsidRPr="00EC73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73D3">
              <w:rPr>
                <w:rFonts w:ascii="Times New Roman" w:hAnsi="Times New Roman"/>
                <w:b/>
              </w:rPr>
              <w:t>Razowski</w:t>
            </w:r>
            <w:proofErr w:type="spellEnd"/>
          </w:p>
          <w:p w:rsidR="00DF2E43" w:rsidRPr="00383B9A" w:rsidRDefault="00DF2E43" w:rsidP="00DF2E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E43" w:rsidRPr="00383B9A" w:rsidRDefault="00DF2E43" w:rsidP="00DF2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Zasady odpowiedzialności za przestępstwa skarbowe i wykroczenia skarbowe oraz podstawowe zagadnienia postępowania w tym przedmiocie</w:t>
            </w:r>
          </w:p>
          <w:p w:rsidR="00806821" w:rsidRPr="00806821" w:rsidRDefault="00806821" w:rsidP="00DF2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E92744" w:rsidP="00E927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 w:rsidR="00A94120">
              <w:rPr>
                <w:rFonts w:ascii="Times New Roman" w:hAnsi="Times New Roman"/>
                <w:lang w:val="en-US"/>
              </w:rPr>
              <w:t>.10</w:t>
            </w:r>
            <w:r w:rsidR="00806821" w:rsidRPr="00806821">
              <w:rPr>
                <w:rFonts w:ascii="Times New Roman" w:hAnsi="Times New Roman"/>
                <w:lang w:val="en-US"/>
              </w:rPr>
              <w:t>.201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1b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E92744" w:rsidP="00E927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  <w:r w:rsidR="00A94120">
              <w:rPr>
                <w:rFonts w:ascii="Times New Roman" w:hAnsi="Times New Roman"/>
                <w:lang w:val="en-US"/>
              </w:rPr>
              <w:t>.10</w:t>
            </w:r>
            <w:r w:rsidR="00806821" w:rsidRPr="00806821">
              <w:rPr>
                <w:rFonts w:ascii="Times New Roman" w:hAnsi="Times New Roman"/>
                <w:lang w:val="en-US"/>
              </w:rPr>
              <w:t>.201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1c</w:t>
            </w:r>
          </w:p>
        </w:tc>
        <w:tc>
          <w:tcPr>
            <w:tcW w:w="4160" w:type="dxa"/>
            <w:shd w:val="clear" w:color="auto" w:fill="92D05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1d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E92744" w:rsidP="00E927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  <w:r w:rsidR="00A94120">
              <w:rPr>
                <w:rFonts w:ascii="Times New Roman" w:hAnsi="Times New Roman"/>
                <w:lang w:val="en-US"/>
              </w:rPr>
              <w:t>.10</w:t>
            </w:r>
            <w:r w:rsidR="00806821" w:rsidRPr="00806821">
              <w:rPr>
                <w:rFonts w:ascii="Times New Roman" w:hAnsi="Times New Roman"/>
                <w:lang w:val="en-US"/>
              </w:rPr>
              <w:t>.201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1b</w:t>
            </w:r>
          </w:p>
        </w:tc>
        <w:tc>
          <w:tcPr>
            <w:tcW w:w="4160" w:type="dxa"/>
            <w:shd w:val="clear" w:color="auto" w:fill="FFFF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1a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E92744" w:rsidP="00E927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A94120">
              <w:rPr>
                <w:rFonts w:ascii="Times New Roman" w:hAnsi="Times New Roman"/>
                <w:lang w:val="en-US"/>
              </w:rPr>
              <w:t>0.10</w:t>
            </w:r>
            <w:r w:rsidR="00806821" w:rsidRPr="00806821">
              <w:rPr>
                <w:rFonts w:ascii="Times New Roman" w:hAnsi="Times New Roman"/>
                <w:lang w:val="en-US"/>
              </w:rPr>
              <w:t>.201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1c</w:t>
            </w:r>
          </w:p>
        </w:tc>
      </w:tr>
    </w:tbl>
    <w:p w:rsidR="00806821" w:rsidRPr="009B3C9D" w:rsidRDefault="00806821">
      <w:pPr>
        <w:rPr>
          <w:lang w:val="en-US"/>
        </w:rPr>
      </w:pP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6821">
              <w:rPr>
                <w:rFonts w:ascii="Times New Roman" w:hAnsi="Times New Roman"/>
                <w:lang w:val="en-US"/>
              </w:rPr>
              <w:t>Data</w:t>
            </w:r>
          </w:p>
        </w:tc>
        <w:tc>
          <w:tcPr>
            <w:tcW w:w="4160" w:type="dxa"/>
          </w:tcPr>
          <w:p w:rsidR="00DF2E43" w:rsidRPr="00EC73D3" w:rsidRDefault="00DF2E43" w:rsidP="00DF2E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CED">
              <w:rPr>
                <w:rFonts w:ascii="Times New Roman" w:hAnsi="Times New Roman"/>
                <w:b/>
              </w:rPr>
              <w:t>Adw</w:t>
            </w:r>
            <w:r w:rsidRPr="00383B9A">
              <w:rPr>
                <w:rFonts w:ascii="Times New Roman" w:hAnsi="Times New Roman"/>
                <w:b/>
              </w:rPr>
              <w:t xml:space="preserve">. </w:t>
            </w:r>
            <w:r w:rsidRPr="00EC73D3">
              <w:rPr>
                <w:rFonts w:ascii="Times New Roman" w:hAnsi="Times New Roman"/>
                <w:b/>
              </w:rPr>
              <w:t xml:space="preserve">Krzysztof </w:t>
            </w:r>
            <w:proofErr w:type="spellStart"/>
            <w:r w:rsidRPr="00EC73D3">
              <w:rPr>
                <w:rFonts w:ascii="Times New Roman" w:hAnsi="Times New Roman"/>
                <w:b/>
              </w:rPr>
              <w:t>Bonar</w:t>
            </w:r>
            <w:proofErr w:type="spellEnd"/>
          </w:p>
          <w:p w:rsidR="00DF2E43" w:rsidRPr="00383B9A" w:rsidRDefault="00DF2E43" w:rsidP="00DF2E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E43" w:rsidRPr="00383B9A" w:rsidRDefault="00DF2E43" w:rsidP="00DF2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Postępowanie po uprawomocnieniu się wyroku</w:t>
            </w:r>
            <w:r>
              <w:rPr>
                <w:rFonts w:ascii="Times New Roman" w:hAnsi="Times New Roman"/>
              </w:rPr>
              <w:t xml:space="preserve"> - podjęcie postępowania warunkowo umorzonego, odszkodowanie i zadośćuczynienie za niesłuszne skazanie oraz niesłuszne zastosowanie środków przymusu procesowego, ułaskawienie, orzekanie kary łącznej</w:t>
            </w:r>
          </w:p>
          <w:p w:rsidR="00806821" w:rsidRPr="00ED4E4E" w:rsidRDefault="00806821" w:rsidP="00DF2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FB3123" w:rsidRPr="00EC73D3" w:rsidRDefault="00FB3123" w:rsidP="00FB31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dr Jacek Kruk</w:t>
            </w:r>
          </w:p>
          <w:p w:rsidR="00FB3123" w:rsidRDefault="00FB3123" w:rsidP="00FB3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123" w:rsidRPr="00383B9A" w:rsidRDefault="00FB3123" w:rsidP="00F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Kodeksowe postępowania szczególne</w:t>
            </w:r>
          </w:p>
          <w:p w:rsidR="00806821" w:rsidRPr="00ED4E4E" w:rsidRDefault="00806821" w:rsidP="00F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A94120" w:rsidP="00E927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E92744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>.11</w:t>
            </w:r>
            <w:r w:rsidR="00806821" w:rsidRPr="00806821">
              <w:rPr>
                <w:rFonts w:ascii="Times New Roman" w:hAnsi="Times New Roman"/>
                <w:lang w:val="en-US"/>
              </w:rPr>
              <w:t>.201</w:t>
            </w:r>
            <w:r w:rsidR="00E9274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1b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A94120" w:rsidP="00E927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92744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.11</w:t>
            </w:r>
            <w:r w:rsidR="00806821" w:rsidRPr="00806821">
              <w:rPr>
                <w:rFonts w:ascii="Times New Roman" w:hAnsi="Times New Roman"/>
                <w:lang w:val="en-US"/>
              </w:rPr>
              <w:t>.201</w:t>
            </w:r>
            <w:r w:rsidR="00E9274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1c</w:t>
            </w:r>
          </w:p>
        </w:tc>
        <w:tc>
          <w:tcPr>
            <w:tcW w:w="4160" w:type="dxa"/>
            <w:shd w:val="clear" w:color="auto" w:fill="92D05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6821">
              <w:rPr>
                <w:rFonts w:ascii="Times New Roman" w:hAnsi="Times New Roman"/>
                <w:b/>
                <w:lang w:val="en-US"/>
              </w:rPr>
              <w:t>1d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A94120" w:rsidP="00E9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92744">
              <w:rPr>
                <w:rFonts w:ascii="Times New Roman" w:hAnsi="Times New Roman"/>
                <w:lang w:val="en-US"/>
              </w:rPr>
              <w:t>0</w:t>
            </w:r>
            <w:r w:rsidR="00806821" w:rsidRPr="0080682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806821" w:rsidRPr="00806821">
              <w:rPr>
                <w:rFonts w:ascii="Times New Roman" w:hAnsi="Times New Roman"/>
                <w:lang w:val="en-US"/>
              </w:rPr>
              <w:t>1.20</w:t>
            </w:r>
            <w:r w:rsidR="00806821" w:rsidRPr="00806821">
              <w:rPr>
                <w:rFonts w:ascii="Times New Roman" w:hAnsi="Times New Roman"/>
              </w:rPr>
              <w:t>1</w:t>
            </w:r>
            <w:r w:rsidR="00E92744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1b</w:t>
            </w:r>
          </w:p>
        </w:tc>
        <w:tc>
          <w:tcPr>
            <w:tcW w:w="4160" w:type="dxa"/>
            <w:shd w:val="clear" w:color="auto" w:fill="FFFF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1a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A94120" w:rsidP="00E9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2744">
              <w:rPr>
                <w:rFonts w:ascii="Times New Roman" w:hAnsi="Times New Roman"/>
              </w:rPr>
              <w:t>7</w:t>
            </w:r>
            <w:r w:rsidR="00806821" w:rsidRPr="008068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806821" w:rsidRPr="00806821">
              <w:rPr>
                <w:rFonts w:ascii="Times New Roman" w:hAnsi="Times New Roman"/>
              </w:rPr>
              <w:t>.201</w:t>
            </w:r>
            <w:r w:rsidR="00E92744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1c</w:t>
            </w:r>
          </w:p>
        </w:tc>
      </w:tr>
    </w:tbl>
    <w:p w:rsidR="00806821" w:rsidRDefault="00806821"/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160"/>
        <w:gridCol w:w="4160"/>
      </w:tblGrid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821">
              <w:rPr>
                <w:rFonts w:ascii="Times New Roman" w:hAnsi="Times New Roman"/>
              </w:rPr>
              <w:t>Data</w:t>
            </w:r>
          </w:p>
        </w:tc>
        <w:tc>
          <w:tcPr>
            <w:tcW w:w="4160" w:type="dxa"/>
          </w:tcPr>
          <w:p w:rsidR="00FB3123" w:rsidRPr="00383B9A" w:rsidRDefault="00FB3123" w:rsidP="00FB31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 w:rsidRPr="00EC73D3">
              <w:rPr>
                <w:rFonts w:ascii="Times New Roman" w:hAnsi="Times New Roman"/>
                <w:b/>
              </w:rPr>
              <w:t>Jacek Wałęcki</w:t>
            </w:r>
          </w:p>
          <w:p w:rsidR="00FB3123" w:rsidRPr="00383B9A" w:rsidRDefault="00FB3123" w:rsidP="00FB31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123" w:rsidRPr="00383B9A" w:rsidRDefault="00FB3123" w:rsidP="00F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B9A">
              <w:rPr>
                <w:rFonts w:ascii="Times New Roman" w:hAnsi="Times New Roman"/>
              </w:rPr>
              <w:t>Zasady odpowiedzialności za wykroczenia oraz podstawowe zagadnienia postępowania w tym przedmiocie</w:t>
            </w:r>
          </w:p>
          <w:p w:rsidR="00806821" w:rsidRPr="00806821" w:rsidRDefault="00806821" w:rsidP="00FB31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06821" w:rsidRPr="00FB3123" w:rsidRDefault="00FB3123" w:rsidP="00FB31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23">
              <w:rPr>
                <w:rFonts w:ascii="Times New Roman" w:hAnsi="Times New Roman"/>
                <w:b/>
              </w:rPr>
              <w:t>Adw. dr Jacek Kruk</w:t>
            </w:r>
          </w:p>
          <w:p w:rsidR="00FB3123" w:rsidRDefault="00FB3123" w:rsidP="00F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3123" w:rsidRPr="00806821" w:rsidRDefault="00FB3123" w:rsidP="00DF2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Konstrukcja </w:t>
            </w:r>
            <w:r w:rsidR="00DF2E43">
              <w:rPr>
                <w:rFonts w:ascii="Times New Roman" w:hAnsi="Times New Roman"/>
              </w:rPr>
              <w:t>apelacji w sprawach karnych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A94120" w:rsidP="00E9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27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</w:t>
            </w:r>
            <w:r w:rsidR="00806821" w:rsidRPr="00806821">
              <w:rPr>
                <w:rFonts w:ascii="Times New Roman" w:hAnsi="Times New Roman"/>
              </w:rPr>
              <w:t>.201</w:t>
            </w:r>
            <w:r w:rsidR="00E92744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FF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1a</w:t>
            </w:r>
          </w:p>
        </w:tc>
        <w:tc>
          <w:tcPr>
            <w:tcW w:w="4160" w:type="dxa"/>
            <w:shd w:val="clear" w:color="auto" w:fill="FF00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1b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A94120" w:rsidP="00E9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27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</w:t>
            </w:r>
            <w:r w:rsidR="00806821" w:rsidRPr="00806821">
              <w:rPr>
                <w:rFonts w:ascii="Times New Roman" w:hAnsi="Times New Roman"/>
              </w:rPr>
              <w:t>.201</w:t>
            </w:r>
            <w:r w:rsidR="00E92744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00B0F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1c</w:t>
            </w:r>
          </w:p>
        </w:tc>
        <w:tc>
          <w:tcPr>
            <w:tcW w:w="4160" w:type="dxa"/>
            <w:shd w:val="clear" w:color="auto" w:fill="92D05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1d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45248F" w:rsidP="00D63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3028">
              <w:rPr>
                <w:rFonts w:ascii="Times New Roman" w:hAnsi="Times New Roman"/>
              </w:rPr>
              <w:t>8</w:t>
            </w:r>
            <w:r w:rsidR="00806821" w:rsidRPr="008068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806821" w:rsidRPr="00806821">
              <w:rPr>
                <w:rFonts w:ascii="Times New Roman" w:hAnsi="Times New Roman"/>
              </w:rPr>
              <w:t>.201</w:t>
            </w:r>
            <w:r w:rsidR="00D63028"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FF00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1b</w:t>
            </w:r>
          </w:p>
        </w:tc>
        <w:tc>
          <w:tcPr>
            <w:tcW w:w="4160" w:type="dxa"/>
            <w:shd w:val="clear" w:color="auto" w:fill="FFFF0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1a</w:t>
            </w:r>
          </w:p>
        </w:tc>
      </w:tr>
      <w:tr w:rsidR="00806821" w:rsidRPr="00806821" w:rsidTr="00B40FD3">
        <w:trPr>
          <w:jc w:val="center"/>
        </w:trPr>
        <w:tc>
          <w:tcPr>
            <w:tcW w:w="1207" w:type="dxa"/>
          </w:tcPr>
          <w:p w:rsidR="00806821" w:rsidRPr="00806821" w:rsidRDefault="00D63028" w:rsidP="00D63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06821" w:rsidRPr="00806821">
              <w:rPr>
                <w:rFonts w:ascii="Times New Roman" w:hAnsi="Times New Roman"/>
              </w:rPr>
              <w:t>.</w:t>
            </w:r>
            <w:r w:rsidR="0045248F">
              <w:rPr>
                <w:rFonts w:ascii="Times New Roman" w:hAnsi="Times New Roman"/>
              </w:rPr>
              <w:t>1</w:t>
            </w:r>
            <w:r w:rsidR="00806821" w:rsidRPr="00806821">
              <w:rPr>
                <w:rFonts w:ascii="Times New Roman" w:hAnsi="Times New Roman"/>
              </w:rPr>
              <w:t>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0" w:type="dxa"/>
            <w:shd w:val="clear" w:color="auto" w:fill="92D05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1d</w:t>
            </w:r>
          </w:p>
        </w:tc>
        <w:tc>
          <w:tcPr>
            <w:tcW w:w="4160" w:type="dxa"/>
            <w:shd w:val="clear" w:color="auto" w:fill="00B0F0"/>
          </w:tcPr>
          <w:p w:rsidR="00806821" w:rsidRPr="00806821" w:rsidRDefault="00806821" w:rsidP="00806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821">
              <w:rPr>
                <w:rFonts w:ascii="Times New Roman" w:hAnsi="Times New Roman"/>
                <w:b/>
              </w:rPr>
              <w:t>1c</w:t>
            </w:r>
          </w:p>
        </w:tc>
      </w:tr>
    </w:tbl>
    <w:p w:rsidR="0045248F" w:rsidRDefault="0045248F" w:rsidP="009B3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248F" w:rsidRPr="00252DE6" w:rsidRDefault="009B3C9D" w:rsidP="009B3C9D">
      <w:pPr>
        <w:jc w:val="center"/>
        <w:rPr>
          <w:rFonts w:ascii="Times New Roman" w:hAnsi="Times New Roman"/>
          <w:b/>
        </w:rPr>
      </w:pPr>
      <w:r w:rsidRPr="00252DE6">
        <w:rPr>
          <w:rFonts w:ascii="Times New Roman" w:hAnsi="Times New Roman"/>
          <w:b/>
        </w:rPr>
        <w:t xml:space="preserve">Wykłady </w:t>
      </w:r>
      <w:r w:rsidR="007F7382" w:rsidRPr="00252DE6">
        <w:rPr>
          <w:rFonts w:ascii="Times New Roman" w:hAnsi="Times New Roman"/>
          <w:b/>
        </w:rPr>
        <w:t>– II semestr</w:t>
      </w:r>
    </w:p>
    <w:p w:rsidR="009B3C9D" w:rsidRPr="00252DE6" w:rsidRDefault="009B3C9D" w:rsidP="009B3C9D">
      <w:pPr>
        <w:jc w:val="both"/>
        <w:rPr>
          <w:rFonts w:ascii="Times New Roman" w:hAnsi="Times New Roman"/>
        </w:rPr>
      </w:pPr>
      <w:r w:rsidRPr="00252DE6">
        <w:rPr>
          <w:rFonts w:ascii="Times New Roman" w:hAnsi="Times New Roman"/>
        </w:rPr>
        <w:t>Początek o godz. 14.00, czas trwania 4 godz. lekcyjne.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658"/>
        <w:gridCol w:w="6716"/>
      </w:tblGrid>
      <w:tr w:rsidR="009B3C9D" w:rsidRPr="00252DE6" w:rsidTr="00B40FD3">
        <w:trPr>
          <w:trHeight w:val="667"/>
          <w:jc w:val="center"/>
        </w:trPr>
        <w:tc>
          <w:tcPr>
            <w:tcW w:w="1657" w:type="dxa"/>
            <w:vAlign w:val="center"/>
          </w:tcPr>
          <w:p w:rsidR="009B3C9D" w:rsidRPr="00252DE6" w:rsidRDefault="009B3C9D" w:rsidP="00B4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E6">
              <w:rPr>
                <w:rFonts w:ascii="Times New Roman" w:hAnsi="Times New Roman"/>
              </w:rPr>
              <w:t>Data</w:t>
            </w:r>
          </w:p>
        </w:tc>
        <w:tc>
          <w:tcPr>
            <w:tcW w:w="1658" w:type="dxa"/>
            <w:vAlign w:val="center"/>
          </w:tcPr>
          <w:p w:rsidR="009B3C9D" w:rsidRPr="00252DE6" w:rsidRDefault="009B3C9D" w:rsidP="00B4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E6">
              <w:rPr>
                <w:rFonts w:ascii="Times New Roman" w:hAnsi="Times New Roman"/>
              </w:rPr>
              <w:t>Grupa</w:t>
            </w:r>
          </w:p>
        </w:tc>
        <w:tc>
          <w:tcPr>
            <w:tcW w:w="6716" w:type="dxa"/>
            <w:vAlign w:val="center"/>
          </w:tcPr>
          <w:p w:rsidR="009B3C9D" w:rsidRPr="00252DE6" w:rsidRDefault="009B3C9D" w:rsidP="00B4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E6">
              <w:rPr>
                <w:rFonts w:ascii="Times New Roman" w:hAnsi="Times New Roman"/>
              </w:rPr>
              <w:t>Wykładowca i temat wykładu</w:t>
            </w:r>
          </w:p>
        </w:tc>
      </w:tr>
      <w:tr w:rsidR="0045248F" w:rsidRPr="00252DE6" w:rsidTr="00B40FD3">
        <w:trPr>
          <w:trHeight w:val="1040"/>
          <w:jc w:val="center"/>
        </w:trPr>
        <w:tc>
          <w:tcPr>
            <w:tcW w:w="1657" w:type="dxa"/>
            <w:vAlign w:val="center"/>
          </w:tcPr>
          <w:p w:rsidR="0045248F" w:rsidRPr="00252DE6" w:rsidRDefault="00D63028" w:rsidP="00D63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D4E4E" w:rsidRPr="00252DE6">
              <w:rPr>
                <w:rFonts w:ascii="Times New Roman" w:hAnsi="Times New Roman"/>
              </w:rPr>
              <w:t>.</w:t>
            </w:r>
            <w:r w:rsidR="00700C95" w:rsidRPr="00252D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ED4E4E" w:rsidRPr="00252DE6">
              <w:rPr>
                <w:rFonts w:ascii="Times New Roman" w:hAnsi="Times New Roman"/>
              </w:rPr>
              <w:t>.1</w:t>
            </w:r>
            <w:r w:rsidR="00E92744">
              <w:rPr>
                <w:rFonts w:ascii="Times New Roman" w:hAnsi="Times New Roman"/>
              </w:rPr>
              <w:t>7</w:t>
            </w:r>
          </w:p>
        </w:tc>
        <w:tc>
          <w:tcPr>
            <w:tcW w:w="1658" w:type="dxa"/>
            <w:vAlign w:val="center"/>
          </w:tcPr>
          <w:p w:rsidR="0045248F" w:rsidRPr="00252DE6" w:rsidRDefault="0045248F" w:rsidP="0045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DE6">
              <w:rPr>
                <w:rFonts w:ascii="Times New Roman" w:hAnsi="Times New Roman"/>
                <w:b/>
              </w:rPr>
              <w:t>1a, 1b, 1c, 1d</w:t>
            </w:r>
          </w:p>
        </w:tc>
        <w:tc>
          <w:tcPr>
            <w:tcW w:w="6716" w:type="dxa"/>
          </w:tcPr>
          <w:p w:rsidR="0045248F" w:rsidRPr="00252DE6" w:rsidRDefault="0045248F" w:rsidP="004524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5248F" w:rsidRPr="00252DE6" w:rsidRDefault="0045248F" w:rsidP="004524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DE6">
              <w:rPr>
                <w:rFonts w:ascii="Times New Roman" w:hAnsi="Times New Roman"/>
                <w:b/>
              </w:rPr>
              <w:t xml:space="preserve">SSA Wojciech </w:t>
            </w:r>
            <w:proofErr w:type="spellStart"/>
            <w:r w:rsidRPr="00252DE6">
              <w:rPr>
                <w:rFonts w:ascii="Times New Roman" w:hAnsi="Times New Roman"/>
                <w:b/>
              </w:rPr>
              <w:t>Kociubiński</w:t>
            </w:r>
            <w:proofErr w:type="spellEnd"/>
          </w:p>
          <w:p w:rsidR="0045248F" w:rsidRPr="00252DE6" w:rsidRDefault="0045248F" w:rsidP="004524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5248F" w:rsidRPr="00252DE6" w:rsidRDefault="0045248F" w:rsidP="004524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DE6">
              <w:rPr>
                <w:rFonts w:ascii="Times New Roman" w:hAnsi="Times New Roman"/>
              </w:rPr>
              <w:t>Przegląd najnowszego orzecznictwa SN oraz sądów powszechnych w sprawach karnych</w:t>
            </w:r>
          </w:p>
        </w:tc>
      </w:tr>
      <w:tr w:rsidR="0045248F" w:rsidRPr="00252DE6" w:rsidTr="005D23C0">
        <w:trPr>
          <w:trHeight w:val="53"/>
          <w:jc w:val="center"/>
        </w:trPr>
        <w:tc>
          <w:tcPr>
            <w:tcW w:w="1657" w:type="dxa"/>
            <w:vAlign w:val="center"/>
          </w:tcPr>
          <w:p w:rsidR="0045248F" w:rsidRPr="00252DE6" w:rsidRDefault="00D63028" w:rsidP="00D63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D4E4E" w:rsidRPr="00252DE6">
              <w:rPr>
                <w:rFonts w:ascii="Times New Roman" w:hAnsi="Times New Roman"/>
              </w:rPr>
              <w:t>.</w:t>
            </w:r>
            <w:r w:rsidR="00700C95" w:rsidRPr="00252D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ED4E4E" w:rsidRPr="00252D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8" w:type="dxa"/>
            <w:vAlign w:val="center"/>
          </w:tcPr>
          <w:p w:rsidR="0045248F" w:rsidRPr="00252DE6" w:rsidRDefault="0045248F" w:rsidP="0045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DE6">
              <w:rPr>
                <w:rFonts w:ascii="Times New Roman" w:hAnsi="Times New Roman"/>
                <w:b/>
              </w:rPr>
              <w:t>1a, 1b, 1c, 1d</w:t>
            </w:r>
          </w:p>
        </w:tc>
        <w:tc>
          <w:tcPr>
            <w:tcW w:w="6716" w:type="dxa"/>
          </w:tcPr>
          <w:p w:rsidR="0045248F" w:rsidRPr="00252DE6" w:rsidRDefault="0045248F" w:rsidP="004524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5248F" w:rsidRPr="00252DE6" w:rsidRDefault="0045248F" w:rsidP="004524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DE6">
              <w:rPr>
                <w:rFonts w:ascii="Times New Roman" w:hAnsi="Times New Roman"/>
                <w:b/>
              </w:rPr>
              <w:t>SSO Piotr Kaczmarek</w:t>
            </w:r>
          </w:p>
          <w:p w:rsidR="0045248F" w:rsidRPr="00252DE6" w:rsidRDefault="0045248F" w:rsidP="004524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5248F" w:rsidRPr="00252DE6" w:rsidRDefault="0045248F" w:rsidP="004524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DE6">
              <w:rPr>
                <w:rFonts w:ascii="Times New Roman" w:hAnsi="Times New Roman"/>
              </w:rPr>
              <w:t>Łączenie kar oraz środków karnych</w:t>
            </w:r>
          </w:p>
          <w:p w:rsidR="0045248F" w:rsidRPr="00252DE6" w:rsidRDefault="0045248F" w:rsidP="004524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B3C9D" w:rsidRDefault="009B3C9D">
      <w:bookmarkStart w:id="0" w:name="_GoBack"/>
      <w:bookmarkEnd w:id="0"/>
    </w:p>
    <w:sectPr w:rsidR="009B3C9D" w:rsidSect="005D23C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20"/>
    <w:rsid w:val="000A0020"/>
    <w:rsid w:val="00252DE6"/>
    <w:rsid w:val="00356B80"/>
    <w:rsid w:val="0041561C"/>
    <w:rsid w:val="0045248F"/>
    <w:rsid w:val="00467889"/>
    <w:rsid w:val="004D0885"/>
    <w:rsid w:val="005340DA"/>
    <w:rsid w:val="005D23C0"/>
    <w:rsid w:val="00700C95"/>
    <w:rsid w:val="007A68D0"/>
    <w:rsid w:val="007F7382"/>
    <w:rsid w:val="00806821"/>
    <w:rsid w:val="00925746"/>
    <w:rsid w:val="009B3C9D"/>
    <w:rsid w:val="00A900BE"/>
    <w:rsid w:val="00A94120"/>
    <w:rsid w:val="00B54167"/>
    <w:rsid w:val="00C86BF2"/>
    <w:rsid w:val="00D63028"/>
    <w:rsid w:val="00D63AFF"/>
    <w:rsid w:val="00DA1889"/>
    <w:rsid w:val="00DF2E43"/>
    <w:rsid w:val="00DF31A4"/>
    <w:rsid w:val="00E1511F"/>
    <w:rsid w:val="00E92744"/>
    <w:rsid w:val="00EC6569"/>
    <w:rsid w:val="00ED4E4E"/>
    <w:rsid w:val="00F21D0D"/>
    <w:rsid w:val="00F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ED63-899B-49EC-A9B4-26A33D18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31FC-80F1-4893-AB3B-9D77AC68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Kwit</dc:creator>
  <cp:keywords/>
  <dc:description/>
  <cp:lastModifiedBy>Kamila Kwit</cp:lastModifiedBy>
  <cp:revision>4</cp:revision>
  <cp:lastPrinted>2016-11-15T10:07:00Z</cp:lastPrinted>
  <dcterms:created xsi:type="dcterms:W3CDTF">2016-11-15T09:57:00Z</dcterms:created>
  <dcterms:modified xsi:type="dcterms:W3CDTF">2016-11-15T10:16:00Z</dcterms:modified>
</cp:coreProperties>
</file>